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33B6E">
      <w:pPr>
        <w:pStyle w:val="a0"/>
        <w:ind w:firstLine="845"/>
      </w:pPr>
      <w:bookmarkStart w:id="0" w:name="_GoBack"/>
      <w:bookmarkEnd w:id="0"/>
      <w:r>
        <w:t>По статистике, в разном возрасте заболеваниями предстательной железы страдает больше половины мужчин. Об этом не принято говорить вслух или жаловаться на них, но это так. И очень важно понимать, что своевременная диагностика и начало лечения способны защит</w:t>
      </w:r>
      <w:r>
        <w:t>ить от массы весьма неприятных последствий.</w:t>
      </w:r>
    </w:p>
    <w:p w:rsidR="00000000" w:rsidRDefault="00233B6E">
      <w:pPr>
        <w:pStyle w:val="a0"/>
        <w:ind w:firstLine="845"/>
        <w:rPr>
          <w:b/>
          <w:bCs/>
        </w:rPr>
      </w:pPr>
      <w:r>
        <w:t>Поэтому сегодня вопросами обследование предстательной железы врачи занимаются весьма серьезно. Существует масса методов, но наиболее простым, безболезненным, объективным и точным остается ультразвуковое исследова</w:t>
      </w:r>
      <w:r>
        <w:t>ние. Именно оно считается «золотым стандартом», позволяющим собрать всю необходимую информацию.</w:t>
      </w:r>
    </w:p>
    <w:p w:rsidR="00000000" w:rsidRDefault="00233B6E">
      <w:pPr>
        <w:pStyle w:val="a0"/>
        <w:ind w:firstLine="845"/>
        <w:rPr>
          <w:b/>
          <w:bCs/>
        </w:rPr>
      </w:pPr>
    </w:p>
    <w:p w:rsidR="00000000" w:rsidRDefault="00233B6E">
      <w:pPr>
        <w:pStyle w:val="a0"/>
        <w:ind w:firstLine="845"/>
      </w:pPr>
      <w:r>
        <w:rPr>
          <w:b/>
          <w:bCs/>
        </w:rPr>
        <w:t>Виды УЗИ простаты</w:t>
      </w:r>
    </w:p>
    <w:p w:rsidR="00000000" w:rsidRDefault="00233B6E">
      <w:pPr>
        <w:pStyle w:val="a0"/>
        <w:ind w:firstLine="845"/>
      </w:pPr>
      <w:r>
        <w:t>В данный момент используется два типа УЗИ простаты, подготовка к ним несколько отличается, также как и сам ход обследования:</w:t>
      </w:r>
    </w:p>
    <w:p w:rsidR="00000000" w:rsidRDefault="00233B6E">
      <w:pPr>
        <w:pStyle w:val="a0"/>
        <w:numPr>
          <w:ilvl w:val="0"/>
          <w:numId w:val="1"/>
        </w:numPr>
        <w:tabs>
          <w:tab w:val="left" w:pos="375"/>
        </w:tabs>
      </w:pPr>
      <w:r>
        <w:t>Трансабдоминальн</w:t>
      </w:r>
      <w:r>
        <w:t>ое УЗИ простаты. Наиболее безболезненный и простой метод, когда исследование проводится через переднюю брюшную стенку. Но из-за большого расстояния до предстательной железы, его точность остается неудовлетворительной.</w:t>
      </w:r>
    </w:p>
    <w:p w:rsidR="00000000" w:rsidRDefault="00233B6E">
      <w:pPr>
        <w:pStyle w:val="a0"/>
        <w:numPr>
          <w:ilvl w:val="0"/>
          <w:numId w:val="1"/>
        </w:numPr>
        <w:tabs>
          <w:tab w:val="left" w:pos="375"/>
        </w:tabs>
        <w:rPr>
          <w:b/>
          <w:bCs/>
        </w:rPr>
      </w:pPr>
      <w:r>
        <w:t>Трансректальное УЗИ простаты. В ходе э</w:t>
      </w:r>
      <w:r>
        <w:t>того исследования специальный ректальный датчик вводится через анальное отверстие в прямую кишку. Этот метода позволяет врачу получить всю необходимую информацию, но часто негативно воспринимается мужчинами.</w:t>
      </w:r>
    </w:p>
    <w:p w:rsidR="00000000" w:rsidRDefault="00233B6E">
      <w:pPr>
        <w:pStyle w:val="a0"/>
        <w:ind w:firstLine="845"/>
        <w:rPr>
          <w:b/>
          <w:bCs/>
        </w:rPr>
      </w:pPr>
    </w:p>
    <w:p w:rsidR="00000000" w:rsidRDefault="00233B6E">
      <w:pPr>
        <w:pStyle w:val="a0"/>
        <w:ind w:firstLine="845"/>
      </w:pPr>
      <w:r>
        <w:rPr>
          <w:b/>
          <w:bCs/>
        </w:rPr>
        <w:t>Подготовка к трансабдоминальному УЗИ</w:t>
      </w:r>
    </w:p>
    <w:p w:rsidR="00000000" w:rsidRDefault="00233B6E">
      <w:pPr>
        <w:pStyle w:val="a0"/>
        <w:ind w:firstLine="845"/>
      </w:pPr>
      <w:r>
        <w:t>Если вам н</w:t>
      </w:r>
      <w:r>
        <w:t>азначили трансабдоминальное УЗИ простаты, подготовка к нему будет достаточно простой, включающей в себя следующие шаги:</w:t>
      </w:r>
    </w:p>
    <w:p w:rsidR="00000000" w:rsidRDefault="00233B6E">
      <w:pPr>
        <w:pStyle w:val="a0"/>
        <w:numPr>
          <w:ilvl w:val="0"/>
          <w:numId w:val="2"/>
        </w:numPr>
        <w:tabs>
          <w:tab w:val="left" w:pos="375"/>
        </w:tabs>
      </w:pPr>
      <w:r>
        <w:t>За 1-2 дня до УЗИ необходимо отказаться от продуктов, которые потенциально могут увеличить газообразование в кишечнике или стать причино</w:t>
      </w:r>
      <w:r>
        <w:t>й нарушений его работы. Этот список достаточно индивидуален, но чаще всего в него входят свежие фрукты и ягоды, черный хлеб, выпечка, торты, пирожные, алкогольные и газированные напитки, соки.</w:t>
      </w:r>
    </w:p>
    <w:p w:rsidR="00000000" w:rsidRDefault="00233B6E">
      <w:pPr>
        <w:pStyle w:val="a0"/>
        <w:numPr>
          <w:ilvl w:val="0"/>
          <w:numId w:val="2"/>
        </w:numPr>
        <w:tabs>
          <w:tab w:val="left" w:pos="375"/>
        </w:tabs>
      </w:pPr>
      <w:r>
        <w:t>В день перед УЗИ необходимо отказаться от завтрака, если оно пр</w:t>
      </w:r>
      <w:r>
        <w:t>оводится с утра, или обойтись легким, если оно назначено на вторую половину дня.</w:t>
      </w:r>
    </w:p>
    <w:p w:rsidR="00000000" w:rsidRDefault="00233B6E">
      <w:pPr>
        <w:pStyle w:val="a0"/>
        <w:numPr>
          <w:ilvl w:val="0"/>
          <w:numId w:val="2"/>
        </w:numPr>
        <w:tabs>
          <w:tab w:val="left" w:pos="375"/>
        </w:tabs>
      </w:pPr>
      <w:r>
        <w:t>За 1-2 часа до УЗИ следует выпить 1-1,5 литра негазированной жидкости. Лучше всего, если это будет чистая питьевая вода, но её можно заменить некрепким несладким чаем или разв</w:t>
      </w:r>
      <w:r>
        <w:t>еденной водой некислым соком.</w:t>
      </w:r>
    </w:p>
    <w:p w:rsidR="00000000" w:rsidRDefault="00233B6E">
      <w:pPr>
        <w:pStyle w:val="a0"/>
        <w:numPr>
          <w:ilvl w:val="0"/>
          <w:numId w:val="2"/>
        </w:numPr>
        <w:tabs>
          <w:tab w:val="left" w:pos="375"/>
        </w:tabs>
      </w:pPr>
      <w:r>
        <w:t>После этого нельзя мочиться, поскольку для УЗИ требуется полностью наполненный мочевой пузырь. Если позывы слишком сильные, можно спустить часть мочи, но не опорожнять пузырь полностью. После стоит выпить ещё один стакан воды.</w:t>
      </w:r>
    </w:p>
    <w:p w:rsidR="00000000" w:rsidRDefault="00233B6E">
      <w:pPr>
        <w:pStyle w:val="a0"/>
        <w:ind w:firstLine="845"/>
        <w:rPr>
          <w:b/>
          <w:bCs/>
        </w:rPr>
      </w:pPr>
      <w:r>
        <w:t>Больше никакой подготовки не требуется. Главное – правильно рассчитать количество выпитой воды и время до начала исследования. От степени наполняемости мочевого пузыря во многом зависит его точность.</w:t>
      </w:r>
    </w:p>
    <w:p w:rsidR="00000000" w:rsidRDefault="00233B6E">
      <w:pPr>
        <w:pStyle w:val="a0"/>
        <w:ind w:firstLine="845"/>
        <w:rPr>
          <w:b/>
          <w:bCs/>
        </w:rPr>
      </w:pPr>
    </w:p>
    <w:p w:rsidR="00000000" w:rsidRDefault="00233B6E">
      <w:pPr>
        <w:pStyle w:val="a0"/>
        <w:ind w:firstLine="845"/>
      </w:pPr>
      <w:r>
        <w:rPr>
          <w:b/>
          <w:bCs/>
        </w:rPr>
        <w:t>Подготовка к трансректальному УЗИ</w:t>
      </w:r>
    </w:p>
    <w:p w:rsidR="00000000" w:rsidRDefault="00233B6E">
      <w:pPr>
        <w:pStyle w:val="a0"/>
        <w:ind w:firstLine="845"/>
      </w:pPr>
      <w:r>
        <w:t>Если же вам было наз</w:t>
      </w:r>
      <w:r>
        <w:t>начено трансректальное УЗИ, подготовка к нему будет совсем другой. В этом случае нет необходимости в наполнении мочевого пузыря, но поскольку доступ будет проводиться через прямую кишку, её необходимо очистить от каловых масс, которые могут помешать провед</w:t>
      </w:r>
      <w:r>
        <w:t>ению УЗИ. Для этого могут применяться различные методы:</w:t>
      </w:r>
    </w:p>
    <w:p w:rsidR="00000000" w:rsidRDefault="00233B6E">
      <w:pPr>
        <w:pStyle w:val="a0"/>
        <w:numPr>
          <w:ilvl w:val="0"/>
          <w:numId w:val="3"/>
        </w:numPr>
        <w:tabs>
          <w:tab w:val="left" w:pos="375"/>
        </w:tabs>
      </w:pPr>
      <w:r>
        <w:lastRenderedPageBreak/>
        <w:t>Прием очищающих кишечник препаратов, к примеру, Фортрана. Он полностью очищает кишечник, не нанося вреда необходимой для нормального пищеварения флоре. Принимать его нужно в день накануне обследования</w:t>
      </w:r>
      <w:r>
        <w:t xml:space="preserve"> по прилагаемой схеме. Для полного очищения необходимо выпить 3 или 4 пакета, растворяя каждый в литре воды. Если обследование назначено на утро, то все пакеты следует выпить с водой в один день, если же оно планируется на вторую половину дня, то второй и </w:t>
      </w:r>
      <w:r>
        <w:t>третий оставляют на утро. Фортран обеспечивает качественное очищение, но требует длительной предварительной подготовки и потребления большого количества жидкости.</w:t>
      </w:r>
    </w:p>
    <w:p w:rsidR="00000000" w:rsidRDefault="00233B6E">
      <w:pPr>
        <w:pStyle w:val="a0"/>
        <w:numPr>
          <w:ilvl w:val="0"/>
          <w:numId w:val="3"/>
        </w:numPr>
        <w:tabs>
          <w:tab w:val="left" w:pos="375"/>
        </w:tabs>
      </w:pPr>
      <w:r>
        <w:t>Очистительная клизма. Более простой вариант – поставить с утра, за 2-3 часа до планового обсл</w:t>
      </w:r>
      <w:r>
        <w:t>едования небольшую, 200-300 миллилитров, клизму из теплой воды. В некоторых клиниках её включают в стоимость обследования и могут провести непосредственно перед исследованием.</w:t>
      </w:r>
    </w:p>
    <w:p w:rsidR="00000000" w:rsidRDefault="00233B6E">
      <w:pPr>
        <w:pStyle w:val="a0"/>
        <w:numPr>
          <w:ilvl w:val="0"/>
          <w:numId w:val="3"/>
        </w:numPr>
        <w:tabs>
          <w:tab w:val="left" w:pos="375"/>
        </w:tabs>
      </w:pPr>
      <w:r>
        <w:t>В случаях, когда планируется одновременно с трансректальным УЗИ делать биопсию п</w:t>
      </w:r>
      <w:r>
        <w:t>ростаты, может потребоваться предварительный прием антибиотиков, которые понизят вероятность воспалительных процессов в месте прокола.</w:t>
      </w:r>
    </w:p>
    <w:p w:rsidR="00233B6E" w:rsidRDefault="00233B6E">
      <w:pPr>
        <w:pStyle w:val="a0"/>
        <w:ind w:firstLine="845"/>
      </w:pPr>
    </w:p>
    <w:sectPr w:rsidR="00233B6E">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pPr>
        <w:tabs>
          <w:tab w:val="num" w:pos="375"/>
        </w:tabs>
        <w:ind w:left="375"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2"/>
    <w:multiLevelType w:val="multilevel"/>
    <w:tmpl w:val="00000002"/>
    <w:lvl w:ilvl="0">
      <w:start w:val="1"/>
      <w:numFmt w:val="decimal"/>
      <w:suff w:val="nothing"/>
      <w:lvlText w:val="%1."/>
      <w:lvlJc w:val="left"/>
      <w:pPr>
        <w:tabs>
          <w:tab w:val="num" w:pos="375"/>
        </w:tabs>
        <w:ind w:left="375"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suff w:val="nothing"/>
      <w:lvlText w:val="%1."/>
      <w:lvlJc w:val="left"/>
      <w:pPr>
        <w:tabs>
          <w:tab w:val="num" w:pos="375"/>
        </w:tabs>
        <w:ind w:left="375"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3C"/>
    <w:rsid w:val="00233B6E"/>
    <w:rsid w:val="003D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386C4A8-48F9-48BA-B8F5-56616144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SimSun" w:cs="Arial"/>
      <w:kern w:val="1"/>
      <w:sz w:val="24"/>
      <w:szCs w:val="24"/>
      <w:lang w:eastAsia="hi-IN" w:bidi="hi-IN"/>
    </w:rPr>
  </w:style>
  <w:style w:type="paragraph" w:styleId="2">
    <w:name w:val="heading 2"/>
    <w:basedOn w:val="1"/>
    <w:next w:val="a0"/>
    <w:qFormat/>
    <w:pPr>
      <w:numPr>
        <w:ilvl w:val="1"/>
        <w:numId w:val="4"/>
      </w:numPr>
      <w:outlineLvl w:val="1"/>
    </w:pPr>
    <w:rPr>
      <w:rFonts w:ascii="Times New Roman" w:eastAsia="SimSu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Символ нумерации"/>
  </w:style>
  <w:style w:type="paragraph" w:customStyle="1" w:styleId="1">
    <w:name w:val="Заголовок1"/>
    <w:basedOn w:val="a"/>
    <w:next w:val="a0"/>
    <w:pPr>
      <w:keepNext/>
      <w:spacing w:before="240" w:after="120"/>
    </w:pPr>
    <w:rPr>
      <w:rFonts w:ascii="Arial" w:eastAsia="Microsoft YaHei" w:hAnsi="Arial"/>
      <w:sz w:val="28"/>
      <w:szCs w:val="28"/>
    </w:rPr>
  </w:style>
  <w:style w:type="paragraph" w:styleId="a0">
    <w:name w:val="Body Text"/>
    <w:basedOn w:val="a"/>
    <w:pPr>
      <w:spacing w:after="120"/>
    </w:pPr>
  </w:style>
  <w:style w:type="paragraph" w:styleId="a5">
    <w:name w:val="List"/>
    <w:basedOn w:val="a0"/>
  </w:style>
  <w:style w:type="paragraph" w:customStyle="1" w:styleId="a6">
    <w:name w:val="Название"/>
    <w:basedOn w:val="a"/>
    <w:pPr>
      <w:suppressLineNumbers/>
      <w:spacing w:before="120" w:after="120"/>
    </w:pPr>
    <w:rPr>
      <w:i/>
      <w:iCs/>
    </w:rPr>
  </w:style>
  <w:style w:type="paragraph" w:customStyle="1" w:styleId="10">
    <w:name w:val="Указатель1"/>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 floor</dc:creator>
  <cp:keywords/>
  <cp:lastModifiedBy>four floor</cp:lastModifiedBy>
  <cp:revision>2</cp:revision>
  <cp:lastPrinted>1601-01-01T00:00:00Z</cp:lastPrinted>
  <dcterms:created xsi:type="dcterms:W3CDTF">2017-10-18T10:21:00Z</dcterms:created>
  <dcterms:modified xsi:type="dcterms:W3CDTF">2017-10-18T10:21:00Z</dcterms:modified>
</cp:coreProperties>
</file>