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9" w:rsidRDefault="00A01ED9" w:rsidP="00A01ED9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0"/>
          <w:lang w:eastAsia="en-US"/>
        </w:rPr>
      </w:pPr>
      <w:r w:rsidRPr="00981D43">
        <w:rPr>
          <w:rFonts w:ascii="Times New Roman" w:hAnsi="Times New Roman" w:cs="Times New Roman"/>
          <w:sz w:val="20"/>
        </w:rPr>
        <w:t>Постановление Администрации Костромской области от 2</w:t>
      </w:r>
      <w:r>
        <w:rPr>
          <w:rFonts w:ascii="Times New Roman" w:hAnsi="Times New Roman" w:cs="Times New Roman"/>
          <w:sz w:val="20"/>
        </w:rPr>
        <w:t>9.12.2020</w:t>
      </w:r>
      <w:r w:rsidR="001E16E6">
        <w:rPr>
          <w:rFonts w:ascii="Times New Roman" w:hAnsi="Times New Roman" w:cs="Times New Roman"/>
          <w:sz w:val="20"/>
        </w:rPr>
        <w:t xml:space="preserve"> N 648</w:t>
      </w:r>
      <w:r w:rsidRPr="00981D43">
        <w:rPr>
          <w:rFonts w:ascii="Times New Roman" w:hAnsi="Times New Roman" w:cs="Times New Roman"/>
          <w:sz w:val="20"/>
        </w:rPr>
        <w:t>-а  "О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0"/>
        </w:rPr>
        <w:t>щи в Костромской области на 2021 год и на плановый период 2022 и 2023</w:t>
      </w:r>
      <w:r w:rsidRPr="00981D43">
        <w:rPr>
          <w:rFonts w:ascii="Times New Roman" w:hAnsi="Times New Roman" w:cs="Times New Roman"/>
          <w:sz w:val="20"/>
        </w:rPr>
        <w:t xml:space="preserve"> годов"</w:t>
      </w: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</w:t>
      </w:r>
    </w:p>
    <w:p w:rsidR="00A01ED9" w:rsidRPr="00981D43" w:rsidRDefault="00A01ED9" w:rsidP="00A01ED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81D43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87D86" w:rsidRPr="0065389B" w:rsidRDefault="00F87D86" w:rsidP="00F87D86">
      <w:pPr>
        <w:pStyle w:val="ConsPlusTitle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  <w:r w:rsidRPr="0065389B">
        <w:rPr>
          <w:rFonts w:ascii="Times New Roman" w:hAnsi="Times New Roman" w:cs="Times New Roman"/>
          <w:szCs w:val="22"/>
          <w:u w:val="single"/>
        </w:rPr>
        <w:t>Глава 9. КРИТЕРИИ КАЧЕСТВА И ДОСТУПНОСТИ МЕДИЦИНСКОЙ ПОМОЩИ</w:t>
      </w:r>
    </w:p>
    <w:p w:rsidR="00F87D86" w:rsidRPr="0065389B" w:rsidRDefault="00F87D86" w:rsidP="00F87D86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56. Критериями качества медицинской помощи являются: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в трудоспособном возрасте на дому в общем количестве умерших в трудоспособном возрасте;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материнская смертность (на 100 тыс. человек,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младенческая смертность, в том числе в городской и сельской местности (на 1 000 человек,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в возрасте до 1 года на дому в общем количестве умерших в возрасте до 1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детей в возрасте 0-4 лет (на 1 000 родившихся живыми);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смертность населения, в том числе городского и сельского населения (число </w:t>
      </w:r>
      <w:proofErr w:type="gramStart"/>
      <w:r w:rsidRPr="00FF2AC5">
        <w:rPr>
          <w:rFonts w:ascii="Times New Roman" w:hAnsi="Times New Roman" w:cs="Times New Roman"/>
          <w:szCs w:val="22"/>
        </w:rPr>
        <w:t>умерших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на 1 000 населения);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умерших в возрасте 0-4 лет на дому в общем количестве умерших в возрасте 0-4 лет;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смертность детей в возрасте 0-17 лет (на 100 тыс. человек населения соответствующего возраста);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умерших в возрасте 0-17 лет на дому в общем количестве умерших в возрасте 0-17 лет;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F87D86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FF2AC5">
        <w:rPr>
          <w:rFonts w:ascii="Times New Roman" w:hAnsi="Times New Roman" w:cs="Times New Roman"/>
          <w:szCs w:val="22"/>
        </w:rPr>
        <w:t>с даты установления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лиц, инфицированных вирусом иммунодефицита человека, получающих </w:t>
      </w:r>
      <w:proofErr w:type="spellStart"/>
      <w:r w:rsidRPr="00FF2AC5">
        <w:rPr>
          <w:rFonts w:ascii="Times New Roman" w:hAnsi="Times New Roman" w:cs="Times New Roman"/>
          <w:szCs w:val="22"/>
        </w:rPr>
        <w:t>антиретровирусную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терапию, в общем количестве лиц, инфицированных вирусом иммунодефицита человека;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инфарктом миокарда, госпитализированных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проведено </w:t>
      </w:r>
      <w:proofErr w:type="spellStart"/>
      <w:r w:rsidRPr="00FF2AC5">
        <w:rPr>
          <w:rFonts w:ascii="Times New Roman" w:hAnsi="Times New Roman" w:cs="Times New Roman"/>
          <w:szCs w:val="22"/>
        </w:rPr>
        <w:t>стентирование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FF2AC5">
        <w:rPr>
          <w:rFonts w:ascii="Times New Roman" w:hAnsi="Times New Roman" w:cs="Times New Roman"/>
          <w:szCs w:val="22"/>
        </w:rPr>
        <w:t>проведен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тромболизис</w:t>
      </w:r>
      <w:proofErr w:type="spellEnd"/>
      <w:r w:rsidRPr="00FF2AC5">
        <w:rPr>
          <w:rFonts w:ascii="Times New Roman" w:hAnsi="Times New Roman" w:cs="Times New Roman"/>
          <w:szCs w:val="22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инфарктом миокарда,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пациентов с острым ишемическим инсультом,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FF2AC5">
        <w:rPr>
          <w:rFonts w:ascii="Times New Roman" w:hAnsi="Times New Roman" w:cs="Times New Roman"/>
          <w:szCs w:val="22"/>
        </w:rPr>
        <w:t>в первые</w:t>
      </w:r>
      <w:proofErr w:type="gramEnd"/>
      <w:r w:rsidRPr="00FF2AC5">
        <w:rPr>
          <w:rFonts w:ascii="Times New Roman" w:hAnsi="Times New Roman" w:cs="Times New Roman"/>
          <w:szCs w:val="22"/>
        </w:rPr>
        <w:t xml:space="preserve"> 6 часов от начала заболевания;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lastRenderedPageBreak/>
        <w:t xml:space="preserve">доля пациентов с острым ишемическим инсультом, которым проведена </w:t>
      </w:r>
      <w:proofErr w:type="spellStart"/>
      <w:r w:rsidRPr="00FF2AC5">
        <w:rPr>
          <w:rFonts w:ascii="Times New Roman" w:hAnsi="Times New Roman" w:cs="Times New Roman"/>
          <w:szCs w:val="22"/>
        </w:rPr>
        <w:t>тромболитическая</w:t>
      </w:r>
      <w:proofErr w:type="spellEnd"/>
      <w:r w:rsidRPr="00FF2AC5">
        <w:rPr>
          <w:rFonts w:ascii="Times New Roman" w:hAnsi="Times New Roman" w:cs="Times New Roman"/>
          <w:szCs w:val="22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57. Критериями доступности медицинской помощи являются: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 xml:space="preserve">доля расходов </w:t>
      </w:r>
      <w:proofErr w:type="gramStart"/>
      <w:r w:rsidRPr="00FF2AC5">
        <w:rPr>
          <w:rFonts w:ascii="Times New Roman" w:hAnsi="Times New Roman" w:cs="Times New Roman"/>
          <w:szCs w:val="22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FF2AC5">
        <w:rPr>
          <w:rFonts w:ascii="Times New Roman" w:hAnsi="Times New Roman" w:cs="Times New Roman"/>
          <w:szCs w:val="22"/>
        </w:rPr>
        <w:t>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диспансеризацией взрослого населения, подлежащего диспансеризации;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детскому населению;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пациентов, получивших паллиативную медицинскую помощь по месту жительства, в том числе на дому;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F87D86" w:rsidRPr="00FF2AC5" w:rsidRDefault="00F87D86" w:rsidP="00F87D8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F2AC5">
        <w:rPr>
          <w:rFonts w:ascii="Times New Roman" w:hAnsi="Times New Roman" w:cs="Times New Roman"/>
          <w:szCs w:val="22"/>
        </w:rPr>
        <w:t>58. По итогам реализации Программы в 2021-2023 годах планируется достичь следующих показателей:</w:t>
      </w:r>
    </w:p>
    <w:p w:rsidR="00F87D86" w:rsidRPr="00A01ED9" w:rsidRDefault="00F87D86" w:rsidP="00F87D8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7D86" w:rsidRPr="00A01ED9" w:rsidRDefault="00F87D86" w:rsidP="00F87D86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A01ED9">
        <w:rPr>
          <w:rFonts w:ascii="Times New Roman" w:hAnsi="Times New Roman" w:cs="Times New Roman"/>
          <w:sz w:val="20"/>
        </w:rPr>
        <w:t>Таблица N 1</w:t>
      </w:r>
    </w:p>
    <w:p w:rsidR="00F87D86" w:rsidRPr="00A01ED9" w:rsidRDefault="00F87D86" w:rsidP="00F87D8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6"/>
        <w:gridCol w:w="1559"/>
        <w:gridCol w:w="851"/>
        <w:gridCol w:w="850"/>
        <w:gridCol w:w="1276"/>
      </w:tblGrid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2021 года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2022 года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Значения по итогам 2023 года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87D86" w:rsidRPr="00A01ED9" w:rsidTr="00A01ED9">
        <w:tc>
          <w:tcPr>
            <w:tcW w:w="10552" w:type="dxa"/>
            <w:gridSpan w:val="6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городское население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населения в трудоспособном возрасте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Материнская смертность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100 тыс. человек, родившихся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Младенческая смертность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1 000 человек, родившихся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6,4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6,5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умерших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5,9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детей в возрасте 0-4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на 1 000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родившихся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живыми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7,6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населения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умерших на 1 000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Смертность детей в возрасте 0 - 17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100 тыс. человек населения соответствующего возраста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впервые выявленных онкологических заболеваний при профилактических медицинских осмотрах, в том числе в </w:t>
            </w: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с даты установления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57,5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антиретровирусную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71,5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68,3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69,5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17,2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6 часов от начала заболевания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01ED9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A01ED9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75,0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F87D86" w:rsidRPr="00A01ED9" w:rsidTr="00A01ED9">
        <w:tc>
          <w:tcPr>
            <w:tcW w:w="10552" w:type="dxa"/>
            <w:gridSpan w:val="6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Обеспеченность населения врачами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38,5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45,0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оказывающими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18,2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оказывающими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19,6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9,2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101,0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102,7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122,0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79,3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46,8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59,0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23,1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23,9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>оказывающим</w:t>
            </w:r>
            <w:proofErr w:type="gramEnd"/>
            <w:r w:rsidRPr="00A01ED9">
              <w:rPr>
                <w:rFonts w:ascii="Times New Roman" w:hAnsi="Times New Roman" w:cs="Times New Roman"/>
                <w:sz w:val="20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10 тыс. человек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53,4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63,3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8,7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 xml:space="preserve">Доля расходов </w:t>
            </w:r>
            <w:proofErr w:type="gramStart"/>
            <w:r w:rsidRPr="00A01ED9">
              <w:rPr>
                <w:rFonts w:ascii="Times New Roman" w:hAnsi="Times New Roman" w:cs="Times New Roman"/>
                <w:sz w:val="20"/>
              </w:rPr>
              <w:t xml:space="preserve">на оказание медицинской помощи в </w:t>
            </w: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2,3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lastRenderedPageBreak/>
              <w:t>35.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сельских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городских жителей</w:t>
            </w:r>
          </w:p>
        </w:tc>
        <w:tc>
          <w:tcPr>
            <w:tcW w:w="1559" w:type="dxa"/>
            <w:vMerge/>
          </w:tcPr>
          <w:p w:rsidR="00F87D86" w:rsidRPr="00A01ED9" w:rsidRDefault="00F87D86" w:rsidP="006538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38,0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0,16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на 1 000 человек сельского населения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266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17,6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6346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A01ED9" w:rsidRPr="00A01ED9" w:rsidTr="00A01ED9">
        <w:tc>
          <w:tcPr>
            <w:tcW w:w="51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5506" w:type="dxa"/>
            <w:vAlign w:val="center"/>
          </w:tcPr>
          <w:p w:rsidR="00F87D86" w:rsidRPr="00A01ED9" w:rsidRDefault="00F87D86" w:rsidP="006538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59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850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276" w:type="dxa"/>
            <w:vAlign w:val="center"/>
          </w:tcPr>
          <w:p w:rsidR="00F87D86" w:rsidRPr="00A01ED9" w:rsidRDefault="00F87D86" w:rsidP="006538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1ED9">
              <w:rPr>
                <w:rFonts w:ascii="Times New Roman" w:hAnsi="Times New Roman" w:cs="Times New Roman"/>
                <w:sz w:val="20"/>
              </w:rPr>
              <w:t>58,0</w:t>
            </w:r>
          </w:p>
        </w:tc>
      </w:tr>
    </w:tbl>
    <w:p w:rsidR="00A379F7" w:rsidRPr="00A01ED9" w:rsidRDefault="00A379F7">
      <w:pPr>
        <w:rPr>
          <w:sz w:val="20"/>
          <w:szCs w:val="20"/>
        </w:rPr>
      </w:pPr>
    </w:p>
    <w:sectPr w:rsidR="00A379F7" w:rsidRPr="00A01ED9" w:rsidSect="00A0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D86"/>
    <w:rsid w:val="0017138F"/>
    <w:rsid w:val="001E16E6"/>
    <w:rsid w:val="0065389B"/>
    <w:rsid w:val="00986704"/>
    <w:rsid w:val="009D29FC"/>
    <w:rsid w:val="00A01ED9"/>
    <w:rsid w:val="00A379F7"/>
    <w:rsid w:val="00DD143A"/>
    <w:rsid w:val="00F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2021-01-25T08:28:00Z</cp:lastPrinted>
  <dcterms:created xsi:type="dcterms:W3CDTF">2021-01-25T08:18:00Z</dcterms:created>
  <dcterms:modified xsi:type="dcterms:W3CDTF">2021-04-14T13:16:00Z</dcterms:modified>
</cp:coreProperties>
</file>